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left="420" w:leftChars="200"/>
        <w:jc w:val="left"/>
        <w:rPr>
          <w:rFonts w:hint="eastAsia" w:ascii="微软雅黑 Light" w:hAnsi="微软雅黑 Light" w:eastAsia="微软雅黑 Light" w:cs="Times New Roman"/>
          <w:b/>
          <w:bCs/>
          <w:kern w:val="0"/>
          <w:sz w:val="24"/>
          <w:szCs w:val="28"/>
        </w:rPr>
      </w:pPr>
      <w:bookmarkStart w:id="0" w:name="附件2"/>
      <w:r>
        <w:rPr>
          <w:rFonts w:hint="eastAsia" w:ascii="微软雅黑 Light" w:hAnsi="微软雅黑 Light" w:eastAsia="微软雅黑 Light" w:cs="Times New Roman"/>
          <w:b/>
          <w:bCs/>
          <w:kern w:val="0"/>
          <w:sz w:val="24"/>
          <w:szCs w:val="28"/>
        </w:rPr>
        <w:t xml:space="preserve">附件1 </w:t>
      </w:r>
      <w:r>
        <w:rPr>
          <w:rFonts w:hint="eastAsia" w:ascii="微软雅黑 Light" w:hAnsi="微软雅黑 Light" w:eastAsia="微软雅黑 Light" w:cs="Times New Roman"/>
          <w:b/>
          <w:bCs/>
          <w:kern w:val="0"/>
          <w:sz w:val="24"/>
          <w:szCs w:val="28"/>
          <w:lang w:eastAsia="zh-CN"/>
        </w:rPr>
        <w:t>：</w:t>
      </w:r>
      <w:bookmarkStart w:id="1" w:name="_GoBack"/>
      <w:bookmarkEnd w:id="1"/>
      <w:r>
        <w:rPr>
          <w:rFonts w:hint="eastAsia" w:ascii="微软雅黑 Light" w:hAnsi="微软雅黑 Light" w:eastAsia="微软雅黑 Light" w:cs="Times New Roman"/>
          <w:b/>
          <w:bCs/>
          <w:kern w:val="0"/>
          <w:sz w:val="24"/>
          <w:szCs w:val="28"/>
        </w:rPr>
        <w:t>初赛案例</w:t>
      </w:r>
      <w:bookmarkEnd w:id="0"/>
    </w:p>
    <w:p>
      <w:pPr>
        <w:widowControl w:val="0"/>
        <w:spacing w:line="360" w:lineRule="auto"/>
        <w:jc w:val="center"/>
        <w:rPr>
          <w:rFonts w:ascii="宋体" w:hAnsi="宋体" w:eastAsia="宋体" w:cs="宋体"/>
          <w:b/>
          <w:bCs/>
          <w:kern w:val="2"/>
          <w:sz w:val="32"/>
          <w:szCs w:val="36"/>
        </w:rPr>
      </w:pPr>
      <w:r>
        <w:rPr>
          <w:rFonts w:hint="eastAsia" w:ascii="宋体" w:hAnsi="宋体" w:eastAsia="宋体" w:cs="宋体"/>
          <w:b/>
          <w:bCs/>
          <w:kern w:val="2"/>
          <w:sz w:val="32"/>
          <w:szCs w:val="36"/>
        </w:rPr>
        <w:t>第</w:t>
      </w:r>
      <w:r>
        <w:rPr>
          <w:rFonts w:hint="eastAsia" w:ascii="宋体" w:hAnsi="宋体" w:eastAsia="宋体" w:cs="宋体"/>
          <w:b/>
          <w:bCs/>
          <w:kern w:val="2"/>
          <w:sz w:val="32"/>
          <w:szCs w:val="36"/>
          <w:lang w:val="en-US" w:eastAsia="zh-CN"/>
        </w:rPr>
        <w:t>七</w:t>
      </w:r>
      <w:r>
        <w:rPr>
          <w:rFonts w:hint="eastAsia" w:ascii="宋体" w:hAnsi="宋体" w:eastAsia="宋体" w:cs="宋体"/>
          <w:b/>
          <w:bCs/>
          <w:kern w:val="2"/>
          <w:sz w:val="32"/>
          <w:szCs w:val="36"/>
        </w:rPr>
        <w:t>届全国大学生泰德商业案例分析大赛</w:t>
      </w:r>
    </w:p>
    <w:p>
      <w:pPr>
        <w:widowControl w:val="0"/>
        <w:spacing w:line="360" w:lineRule="auto"/>
        <w:jc w:val="center"/>
        <w:rPr>
          <w:rFonts w:ascii="宋体" w:hAnsi="宋体" w:eastAsia="宋体" w:cs="宋体"/>
          <w:b/>
          <w:bCs/>
          <w:kern w:val="2"/>
          <w:sz w:val="32"/>
          <w:szCs w:val="36"/>
        </w:rPr>
      </w:pPr>
      <w:r>
        <w:rPr>
          <w:rFonts w:hint="eastAsia" w:ascii="宋体" w:hAnsi="宋体" w:eastAsia="宋体" w:cs="Times New Roman"/>
          <w:b/>
          <w:bCs/>
          <w:kern w:val="0"/>
          <w:sz w:val="32"/>
          <w:szCs w:val="36"/>
        </w:rPr>
        <w:t>初赛案例</w:t>
      </w:r>
    </w:p>
    <w:p>
      <w:pPr>
        <w:keepNext/>
        <w:keepLines/>
        <w:widowControl w:val="0"/>
        <w:adjustRightInd w:val="0"/>
        <w:snapToGrid w:val="0"/>
        <w:spacing w:before="120" w:after="120" w:line="460" w:lineRule="atLeast"/>
        <w:jc w:val="center"/>
        <w:outlineLvl w:val="0"/>
        <w:rPr>
          <w:rFonts w:ascii="Times New Roman" w:hAnsi="Times New Roman" w:eastAsia="微软雅黑" w:cs="Times New Roman"/>
          <w:b/>
          <w:bCs/>
          <w:color w:val="000000"/>
          <w:kern w:val="44"/>
          <w:sz w:val="28"/>
          <w:szCs w:val="44"/>
          <w:u w:val="single"/>
          <w:lang w:val="en-US" w:eastAsia="zh-CN" w:bidi="ar-SA"/>
        </w:rPr>
      </w:pPr>
      <w:r>
        <w:rPr>
          <w:rFonts w:hint="eastAsia" w:ascii="Times New Roman" w:hAnsi="Times New Roman" w:eastAsia="微软雅黑" w:cs="Times New Roman"/>
          <w:b/>
          <w:bCs/>
          <w:color w:val="000000"/>
          <w:kern w:val="44"/>
          <w:sz w:val="28"/>
          <w:szCs w:val="44"/>
          <w:u w:val="single"/>
          <w:lang w:val="en-US" w:eastAsia="zh-CN" w:bidi="ar-SA"/>
        </w:rPr>
        <w:t>企业远程办公-Zoom</w:t>
      </w:r>
    </w:p>
    <w:p>
      <w:pPr>
        <w:adjustRightInd w:val="0"/>
        <w:snapToGrid w:val="0"/>
        <w:spacing w:line="440" w:lineRule="atLeast"/>
        <w:rPr>
          <w:rFonts w:ascii="微软雅黑" w:hAnsi="微软雅黑" w:eastAsia="微软雅黑" w:cs="Times New Roman"/>
          <w:b/>
          <w:bCs/>
          <w:color w:val="000000"/>
          <w:sz w:val="24"/>
          <w:szCs w:val="24"/>
        </w:rPr>
      </w:pPr>
      <w:r>
        <w:rPr>
          <w:rFonts w:hint="eastAsia" w:ascii="微软雅黑" w:hAnsi="微软雅黑" w:eastAsia="微软雅黑" w:cs="Times New Roman"/>
          <w:b/>
          <w:bCs/>
          <w:color w:val="000000"/>
          <w:sz w:val="24"/>
          <w:szCs w:val="24"/>
        </w:rPr>
        <w:t>背景：</w:t>
      </w:r>
    </w:p>
    <w:p>
      <w:pPr>
        <w:adjustRightInd w:val="0"/>
        <w:snapToGrid w:val="0"/>
        <w:spacing w:line="440" w:lineRule="atLeast"/>
        <w:ind w:firstLine="420" w:firstLineChars="200"/>
        <w:rPr>
          <w:rFonts w:ascii="微软雅黑" w:hAnsi="微软雅黑" w:eastAsia="微软雅黑" w:cs="Times New Roman"/>
          <w:color w:val="000000"/>
          <w:szCs w:val="21"/>
        </w:rPr>
      </w:pPr>
      <w:r>
        <w:rPr>
          <w:rFonts w:hint="eastAsia" w:ascii="微软雅黑" w:hAnsi="微软雅黑" w:eastAsia="微软雅黑" w:cs="Times New Roman"/>
          <w:color w:val="000000"/>
          <w:szCs w:val="21"/>
        </w:rPr>
        <w:t>自从美国的COVID疫情爆发以来，远程办公成为了几乎所有企业维持运营的手段，这也因此带火了视频会议软件Zoom。因为人人都在Zoom上面工作和生活，所以每个人都在讨论Zoom。Zoom的股票也因此一飞冲天，成为全球表现最好的股票之一。但有业内人士也表达了诸多的市场质疑，认为Zoom并没有足够宽深的护城河，一旦疫情过去，对手追赶上来之后，其高股价将难以为继。</w:t>
      </w:r>
    </w:p>
    <w:p>
      <w:pPr>
        <w:adjustRightInd w:val="0"/>
        <w:snapToGrid w:val="0"/>
        <w:spacing w:line="440" w:lineRule="atLeast"/>
        <w:ind w:firstLine="420" w:firstLineChars="200"/>
        <w:rPr>
          <w:rFonts w:ascii="微软雅黑" w:hAnsi="微软雅黑" w:eastAsia="微软雅黑" w:cs="Times New Roman"/>
          <w:color w:val="000000"/>
          <w:szCs w:val="21"/>
        </w:rPr>
      </w:pPr>
      <w:r>
        <w:rPr>
          <w:rFonts w:hint="eastAsia" w:ascii="微软雅黑" w:hAnsi="微软雅黑" w:eastAsia="微软雅黑" w:cs="Times New Roman"/>
          <w:color w:val="000000"/>
          <w:szCs w:val="21"/>
        </w:rPr>
        <w:t>Zoom是一款多人手机云视频会议软件，为用户提供兼备高清视频会议与移动网络会议功能的免费云视频通话服务。用户可通过手机、平板电脑、PC与工作伙伴进行多人视频及语音通话、屏幕分享、会议预约管理等商务沟通。</w:t>
      </w:r>
    </w:p>
    <w:p>
      <w:pPr>
        <w:adjustRightInd w:val="0"/>
        <w:snapToGrid w:val="0"/>
        <w:spacing w:line="440" w:lineRule="atLeast"/>
        <w:ind w:firstLine="420" w:firstLineChars="200"/>
        <w:rPr>
          <w:rFonts w:ascii="微软雅黑" w:hAnsi="微软雅黑" w:eastAsia="微软雅黑" w:cs="Times New Roman"/>
          <w:color w:val="000000"/>
          <w:szCs w:val="21"/>
        </w:rPr>
      </w:pPr>
      <w:r>
        <w:rPr>
          <w:rFonts w:hint="eastAsia" w:ascii="微软雅黑" w:hAnsi="微软雅黑" w:eastAsia="微软雅黑" w:cs="Times New Roman"/>
          <w:color w:val="000000"/>
          <w:szCs w:val="21"/>
        </w:rPr>
        <w:t>疫情利好在线产品和服务，企业在远程办公期间也开始利用各种办公软件和SaaS服务。有诸多大型企业（例如，谷歌、微软、腾讯、阿里巴巴、字节跳动等）入场，以及创业公司选择对垂直行业发动攻击。</w:t>
      </w:r>
    </w:p>
    <w:p>
      <w:pPr>
        <w:adjustRightInd w:val="0"/>
        <w:snapToGrid w:val="0"/>
        <w:spacing w:line="440" w:lineRule="atLeast"/>
        <w:rPr>
          <w:rFonts w:ascii="微软雅黑" w:hAnsi="微软雅黑" w:eastAsia="微软雅黑" w:cs="Times New Roman"/>
          <w:color w:val="000000"/>
          <w:szCs w:val="21"/>
        </w:rPr>
      </w:pPr>
    </w:p>
    <w:p>
      <w:pPr>
        <w:adjustRightInd w:val="0"/>
        <w:snapToGrid w:val="0"/>
        <w:spacing w:line="440" w:lineRule="atLeast"/>
        <w:rPr>
          <w:rFonts w:ascii="微软雅黑" w:hAnsi="微软雅黑" w:eastAsia="微软雅黑" w:cs="Times New Roman"/>
          <w:color w:val="000000"/>
          <w:szCs w:val="21"/>
        </w:rPr>
      </w:pPr>
    </w:p>
    <w:p>
      <w:pPr>
        <w:adjustRightInd w:val="0"/>
        <w:snapToGrid w:val="0"/>
        <w:spacing w:line="440" w:lineRule="atLeast"/>
        <w:rPr>
          <w:rFonts w:ascii="微软雅黑" w:hAnsi="微软雅黑" w:eastAsia="微软雅黑" w:cs="Times New Roman"/>
          <w:b/>
          <w:bCs/>
          <w:color w:val="000000"/>
          <w:sz w:val="24"/>
          <w:szCs w:val="24"/>
        </w:rPr>
      </w:pPr>
      <w:r>
        <w:rPr>
          <w:rFonts w:hint="eastAsia" w:ascii="微软雅黑" w:hAnsi="微软雅黑" w:eastAsia="微软雅黑" w:cs="Times New Roman"/>
          <w:b/>
          <w:bCs/>
          <w:color w:val="000000"/>
          <w:sz w:val="24"/>
          <w:szCs w:val="24"/>
        </w:rPr>
        <w:t>问题：</w:t>
      </w:r>
    </w:p>
    <w:p>
      <w:pPr>
        <w:adjustRightInd w:val="0"/>
        <w:snapToGrid w:val="0"/>
        <w:spacing w:line="440" w:lineRule="atLeast"/>
        <w:ind w:firstLine="420" w:firstLineChars="200"/>
        <w:rPr>
          <w:rFonts w:ascii="微软雅黑" w:hAnsi="微软雅黑" w:eastAsia="微软雅黑" w:cs="Times New Roman"/>
          <w:color w:val="000000"/>
          <w:szCs w:val="21"/>
        </w:rPr>
      </w:pPr>
      <w:r>
        <w:rPr>
          <w:rFonts w:hint="eastAsia" w:ascii="微软雅黑" w:hAnsi="微软雅黑" w:eastAsia="微软雅黑" w:cs="Times New Roman"/>
          <w:color w:val="000000"/>
          <w:szCs w:val="21"/>
          <w:lang w:val="en-US" w:eastAsia="zh-CN"/>
        </w:rPr>
        <w:t>1、</w:t>
      </w:r>
      <w:r>
        <w:rPr>
          <w:rFonts w:hint="eastAsia" w:ascii="微软雅黑" w:hAnsi="微软雅黑" w:eastAsia="微软雅黑" w:cs="Times New Roman"/>
          <w:color w:val="000000"/>
          <w:szCs w:val="21"/>
        </w:rPr>
        <w:t>Zoom有自己的护城河吗？Zoom的股票是否被高估？你是否看好Zoom的发展？</w:t>
      </w:r>
    </w:p>
    <w:p>
      <w:pPr>
        <w:adjustRightInd w:val="0"/>
        <w:snapToGrid w:val="0"/>
        <w:spacing w:line="440" w:lineRule="atLeast"/>
        <w:ind w:firstLine="420" w:firstLineChars="200"/>
        <w:rPr>
          <w:rFonts w:ascii="微软雅黑" w:hAnsi="微软雅黑" w:eastAsia="微软雅黑" w:cs="Times New Roman"/>
          <w:color w:val="000000"/>
          <w:szCs w:val="21"/>
        </w:rPr>
      </w:pPr>
      <w:r>
        <w:rPr>
          <w:rFonts w:hint="eastAsia" w:ascii="微软雅黑" w:hAnsi="微软雅黑" w:eastAsia="微软雅黑" w:cs="Times New Roman"/>
          <w:color w:val="000000"/>
          <w:szCs w:val="21"/>
          <w:lang w:val="en-US" w:eastAsia="zh-CN"/>
        </w:rPr>
        <w:t>2、</w:t>
      </w:r>
      <w:r>
        <w:rPr>
          <w:rFonts w:hint="eastAsia" w:ascii="微软雅黑" w:hAnsi="微软雅黑" w:eastAsia="微软雅黑" w:cs="Times New Roman"/>
          <w:color w:val="000000"/>
          <w:szCs w:val="21"/>
        </w:rPr>
        <w:t>远程办公，面临的挑战有哪些？疫情过后，如何保证企业的可持续发展与扩张？</w:t>
      </w:r>
    </w:p>
    <w:p>
      <w:pPr>
        <w:adjustRightInd w:val="0"/>
        <w:snapToGrid w:val="0"/>
        <w:spacing w:line="440" w:lineRule="atLeast"/>
        <w:ind w:firstLine="420" w:firstLineChars="200"/>
        <w:rPr>
          <w:rFonts w:ascii="微软雅黑" w:hAnsi="微软雅黑" w:eastAsia="微软雅黑" w:cs="Times New Roman"/>
          <w:color w:val="000000"/>
          <w:szCs w:val="21"/>
        </w:rPr>
      </w:pPr>
      <w:r>
        <w:rPr>
          <w:rFonts w:hint="eastAsia" w:ascii="微软雅黑" w:hAnsi="微软雅黑" w:eastAsia="微软雅黑" w:cs="Times New Roman"/>
          <w:color w:val="000000"/>
          <w:szCs w:val="21"/>
          <w:lang w:val="en-US" w:eastAsia="zh-CN"/>
        </w:rPr>
        <w:t>3、</w:t>
      </w:r>
      <w:r>
        <w:rPr>
          <w:rFonts w:hint="eastAsia" w:ascii="微软雅黑" w:hAnsi="微软雅黑" w:eastAsia="微软雅黑" w:cs="Times New Roman"/>
          <w:color w:val="000000"/>
          <w:szCs w:val="21"/>
        </w:rPr>
        <w:t>面对未来的竞争，谁将成为远程办公的龙头企业？其核心竞争力是什么？</w:t>
      </w:r>
    </w:p>
    <w:p>
      <w:pPr>
        <w:rPr>
          <w:rFonts w:hint="eastAsia" w:ascii="微软雅黑" w:hAnsi="微软雅黑" w:eastAsia="微软雅黑"/>
          <w:b/>
          <w:bCs/>
          <w:sz w:val="28"/>
          <w:szCs w:val="28"/>
        </w:rPr>
      </w:pPr>
    </w:p>
    <w:p>
      <w:pPr>
        <w:rPr>
          <w:rFonts w:hint="eastAsia" w:ascii="微软雅黑" w:hAnsi="微软雅黑" w:eastAsia="微软雅黑" w:cs="微软雅黑"/>
          <w:sz w:val="21"/>
          <w:szCs w:val="21"/>
        </w:rPr>
      </w:pPr>
      <w:r>
        <w:rPr>
          <w:rFonts w:hint="eastAsia" w:ascii="微软雅黑" w:hAnsi="微软雅黑" w:eastAsia="微软雅黑"/>
          <w:b/>
          <w:bCs/>
          <w:sz w:val="24"/>
          <w:szCs w:val="24"/>
        </w:rPr>
        <w:t>声明</w:t>
      </w:r>
      <w:r>
        <w:rPr>
          <w:rFonts w:hint="eastAsia" w:ascii="微软雅黑" w:hAnsi="微软雅黑" w:eastAsia="微软雅黑"/>
          <w:b/>
          <w:bCs/>
          <w:sz w:val="28"/>
          <w:szCs w:val="28"/>
        </w:rPr>
        <w:t>：</w:t>
      </w:r>
      <w:r>
        <w:rPr>
          <w:rFonts w:hint="eastAsia" w:ascii="微软雅黑" w:hAnsi="微软雅黑" w:eastAsia="微软雅黑" w:cs="微软雅黑"/>
          <w:bCs/>
          <w:sz w:val="21"/>
          <w:szCs w:val="21"/>
        </w:rPr>
        <w:t>本案例仅做案例分析使用，不用做商业目的。有异议请告知主办方。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C2752"/>
    <w:rsid w:val="51151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2020-10-04T13:49:00Z</dcterms:created>
  <dc:creator>方行</dc:creator>
  <cp:lastModifiedBy>方行</cp:lastModifiedBy>
  <dcterms:modified xsi:type="dcterms:W3CDTF">2020-10-04T14:00:27Z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